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AE70" w14:textId="436AF41F" w:rsidR="00D769B6" w:rsidRDefault="00D769B6" w:rsidP="00D769B6">
      <w:pPr>
        <w:pStyle w:val="Title"/>
      </w:pPr>
      <w:bookmarkStart w:id="0" w:name="_Toc202964629"/>
      <w:r>
        <w:t xml:space="preserve">Kansas Early Learning Standards </w:t>
      </w:r>
      <w:r>
        <w:t>Curriculum Analysis Tool</w:t>
      </w:r>
      <w:bookmarkEnd w:id="0"/>
    </w:p>
    <w:p w14:paraId="61A3E975" w14:textId="77777777" w:rsidR="00D769B6" w:rsidRPr="00295F61" w:rsidRDefault="00D769B6" w:rsidP="00D769B6">
      <w:pPr>
        <w:pStyle w:val="Heading2"/>
      </w:pPr>
      <w:bookmarkStart w:id="1" w:name="_Toc202964630"/>
      <w:r w:rsidRPr="00295F61">
        <w:t>Preparation</w:t>
      </w:r>
      <w:bookmarkEnd w:id="1"/>
    </w:p>
    <w:p w14:paraId="6840277C" w14:textId="77777777" w:rsidR="00D769B6" w:rsidRPr="00295F61" w:rsidRDefault="00D769B6" w:rsidP="00D769B6">
      <w:pPr>
        <w:rPr>
          <w:rFonts w:ascii="Open Sans Light" w:hAnsi="Open Sans Light" w:cs="Open Sans Light"/>
          <w:sz w:val="20"/>
          <w:szCs w:val="20"/>
        </w:rPr>
      </w:pPr>
      <w:r w:rsidRPr="00295F61">
        <w:rPr>
          <w:rFonts w:ascii="Open Sans Light" w:hAnsi="Open Sans Light" w:cs="Open Sans Light"/>
          <w:sz w:val="20"/>
          <w:szCs w:val="20"/>
        </w:rPr>
        <w:t xml:space="preserve">The following </w:t>
      </w:r>
      <w:r>
        <w:rPr>
          <w:rFonts w:ascii="Open Sans Light" w:hAnsi="Open Sans Light" w:cs="Open Sans Light"/>
          <w:sz w:val="20"/>
          <w:szCs w:val="20"/>
        </w:rPr>
        <w:t>items</w:t>
      </w:r>
      <w:r w:rsidRPr="00295F61">
        <w:rPr>
          <w:rFonts w:ascii="Open Sans Light" w:hAnsi="Open Sans Light" w:cs="Open Sans Light"/>
          <w:sz w:val="20"/>
          <w:szCs w:val="20"/>
        </w:rPr>
        <w:t xml:space="preserve"> are needed for this alignment activity: </w:t>
      </w:r>
    </w:p>
    <w:p w14:paraId="0037B52A"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631938">
        <w:rPr>
          <w:rFonts w:ascii="Open Sans Light" w:hAnsi="Open Sans Light" w:cs="Open Sans Light"/>
          <w:sz w:val="20"/>
          <w:szCs w:val="20"/>
        </w:rPr>
        <w:t>Kansas Early Learning Standards</w:t>
      </w:r>
    </w:p>
    <w:p w14:paraId="742DBC0F"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295F61">
        <w:rPr>
          <w:rFonts w:ascii="Open Sans Light" w:hAnsi="Open Sans Light" w:cs="Open Sans Light"/>
          <w:sz w:val="20"/>
          <w:szCs w:val="20"/>
        </w:rPr>
        <w:t>Scope and sequence of the curriculum you are reviewing (enough for each participant to have one or the online version may be used).</w:t>
      </w:r>
    </w:p>
    <w:p w14:paraId="1994874F"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631938">
        <w:rPr>
          <w:rFonts w:ascii="Open Sans Light" w:hAnsi="Open Sans Light" w:cs="Open Sans Light"/>
          <w:sz w:val="20"/>
          <w:szCs w:val="20"/>
        </w:rPr>
        <w:t>The Standards/Curriculum Checklist for 3-5</w:t>
      </w:r>
      <w:r w:rsidRPr="00295F61">
        <w:rPr>
          <w:rFonts w:ascii="Open Sans Light" w:hAnsi="Open Sans Light" w:cs="Open Sans Light"/>
          <w:sz w:val="20"/>
          <w:szCs w:val="20"/>
        </w:rPr>
        <w:t xml:space="preserve"> (found in the KELS Alignment Toolkit)</w:t>
      </w:r>
    </w:p>
    <w:p w14:paraId="7217AD4D"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295F61">
        <w:rPr>
          <w:rFonts w:ascii="Open Sans Light" w:hAnsi="Open Sans Light" w:cs="Open Sans Light"/>
          <w:sz w:val="20"/>
          <w:szCs w:val="20"/>
        </w:rPr>
        <w:t>Chart Paper</w:t>
      </w:r>
    </w:p>
    <w:p w14:paraId="11604761"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295F61">
        <w:rPr>
          <w:rFonts w:ascii="Open Sans Light" w:hAnsi="Open Sans Light" w:cs="Open Sans Light"/>
          <w:sz w:val="20"/>
          <w:szCs w:val="20"/>
        </w:rPr>
        <w:t>Sticky notes (enough to write down each theme/objective in the scope and sequence)</w:t>
      </w:r>
      <w:r>
        <w:rPr>
          <w:rFonts w:ascii="Open Sans Light" w:hAnsi="Open Sans Light" w:cs="Open Sans Light"/>
          <w:sz w:val="20"/>
          <w:szCs w:val="20"/>
        </w:rPr>
        <w:t xml:space="preserve"> </w:t>
      </w:r>
    </w:p>
    <w:p w14:paraId="359F1700" w14:textId="77777777" w:rsidR="00D769B6" w:rsidRPr="00295F61" w:rsidRDefault="00D769B6" w:rsidP="00D769B6">
      <w:pPr>
        <w:pStyle w:val="ListParagraph"/>
        <w:numPr>
          <w:ilvl w:val="0"/>
          <w:numId w:val="1"/>
        </w:numPr>
        <w:rPr>
          <w:rFonts w:ascii="Open Sans Light" w:hAnsi="Open Sans Light" w:cs="Open Sans Light"/>
          <w:sz w:val="20"/>
          <w:szCs w:val="20"/>
        </w:rPr>
      </w:pPr>
      <w:r w:rsidRPr="00295F61">
        <w:rPr>
          <w:rFonts w:ascii="Open Sans Light" w:hAnsi="Open Sans Light" w:cs="Open Sans Light"/>
          <w:sz w:val="20"/>
          <w:szCs w:val="20"/>
        </w:rPr>
        <w:t>Markers/writing utensils</w:t>
      </w:r>
    </w:p>
    <w:p w14:paraId="33422EC5" w14:textId="77777777" w:rsidR="00D769B6" w:rsidRPr="00295F61" w:rsidRDefault="00D769B6" w:rsidP="00D769B6">
      <w:pPr>
        <w:rPr>
          <w:rFonts w:ascii="Open Sans Light" w:hAnsi="Open Sans Light" w:cs="Open Sans Light"/>
          <w:sz w:val="20"/>
          <w:szCs w:val="20"/>
        </w:rPr>
      </w:pPr>
      <w:r w:rsidRPr="00295F61">
        <w:rPr>
          <w:rFonts w:ascii="Open Sans Light" w:hAnsi="Open Sans Light" w:cs="Open Sans Light"/>
          <w:sz w:val="20"/>
          <w:szCs w:val="20"/>
        </w:rPr>
        <w:t xml:space="preserve">Before the alignment process begins, consider the following: </w:t>
      </w:r>
    </w:p>
    <w:p w14:paraId="0D091842" w14:textId="77777777" w:rsidR="00D769B6" w:rsidRPr="00295F61" w:rsidRDefault="00D769B6" w:rsidP="00D769B6">
      <w:pPr>
        <w:pStyle w:val="ListParagraph"/>
        <w:numPr>
          <w:ilvl w:val="0"/>
          <w:numId w:val="2"/>
        </w:numPr>
        <w:rPr>
          <w:rFonts w:ascii="Open Sans Light" w:hAnsi="Open Sans Light" w:cs="Open Sans Light"/>
          <w:sz w:val="20"/>
          <w:szCs w:val="20"/>
        </w:rPr>
      </w:pPr>
      <w:r w:rsidRPr="00295F61">
        <w:rPr>
          <w:rFonts w:ascii="Open Sans Light" w:hAnsi="Open Sans Light" w:cs="Open Sans Light"/>
          <w:sz w:val="20"/>
          <w:szCs w:val="20"/>
        </w:rPr>
        <w:t xml:space="preserve">Each of the standards </w:t>
      </w:r>
      <w:proofErr w:type="gramStart"/>
      <w:r w:rsidRPr="00295F61">
        <w:rPr>
          <w:rFonts w:ascii="Open Sans Light" w:hAnsi="Open Sans Light" w:cs="Open Sans Light"/>
          <w:sz w:val="20"/>
          <w:szCs w:val="20"/>
        </w:rPr>
        <w:t>need</w:t>
      </w:r>
      <w:proofErr w:type="gramEnd"/>
      <w:r w:rsidRPr="00295F61">
        <w:rPr>
          <w:rFonts w:ascii="Open Sans Light" w:hAnsi="Open Sans Light" w:cs="Open Sans Light"/>
          <w:sz w:val="20"/>
          <w:szCs w:val="20"/>
        </w:rPr>
        <w:t xml:space="preserve"> to be written on a piece of chart paper with room for sticky notes to be added to it. There will be only one standard per paper. These pages should be posted throughout the room you work in so participants can easily find each of the standards. </w:t>
      </w:r>
    </w:p>
    <w:p w14:paraId="30F4438A" w14:textId="77777777" w:rsidR="00D769B6" w:rsidRPr="00295F61" w:rsidRDefault="00D769B6" w:rsidP="00D769B6">
      <w:pPr>
        <w:pStyle w:val="ListParagraph"/>
        <w:numPr>
          <w:ilvl w:val="0"/>
          <w:numId w:val="2"/>
        </w:numPr>
        <w:rPr>
          <w:rFonts w:ascii="Open Sans Light" w:hAnsi="Open Sans Light" w:cs="Open Sans Light"/>
          <w:sz w:val="20"/>
          <w:szCs w:val="20"/>
        </w:rPr>
      </w:pPr>
      <w:r w:rsidRPr="00295F61">
        <w:rPr>
          <w:rFonts w:ascii="Open Sans Light" w:hAnsi="Open Sans Light" w:cs="Open Sans Light"/>
          <w:sz w:val="20"/>
          <w:szCs w:val="20"/>
        </w:rPr>
        <w:t xml:space="preserve">The scope and sequence of the curriculum you are reviewing also needs to be available for each of the participants as they will review each of the themes and objectives. </w:t>
      </w:r>
    </w:p>
    <w:p w14:paraId="25CFDB61" w14:textId="77777777" w:rsidR="00D769B6" w:rsidRPr="00295F61" w:rsidRDefault="00D769B6" w:rsidP="00D769B6">
      <w:pPr>
        <w:pStyle w:val="ListParagraph"/>
        <w:numPr>
          <w:ilvl w:val="0"/>
          <w:numId w:val="2"/>
        </w:numPr>
        <w:rPr>
          <w:rFonts w:ascii="Open Sans Light" w:hAnsi="Open Sans Light" w:cs="Open Sans Light"/>
          <w:sz w:val="20"/>
          <w:szCs w:val="20"/>
        </w:rPr>
      </w:pPr>
      <w:r w:rsidRPr="00295F61">
        <w:rPr>
          <w:rFonts w:ascii="Open Sans Light" w:hAnsi="Open Sans Light" w:cs="Open Sans Light"/>
          <w:sz w:val="20"/>
          <w:szCs w:val="20"/>
        </w:rPr>
        <w:t xml:space="preserve">Allow for enough physical space for participants to be able to move around the room and reach each of the standards. </w:t>
      </w:r>
    </w:p>
    <w:p w14:paraId="321FCE56" w14:textId="77777777" w:rsidR="00D769B6" w:rsidRPr="00631938" w:rsidRDefault="00D769B6" w:rsidP="00D769B6">
      <w:pPr>
        <w:pStyle w:val="ListParagraph"/>
        <w:numPr>
          <w:ilvl w:val="0"/>
          <w:numId w:val="2"/>
        </w:numPr>
        <w:rPr>
          <w:rFonts w:ascii="Open Sans Light" w:hAnsi="Open Sans Light" w:cs="Open Sans Light"/>
          <w:sz w:val="20"/>
          <w:szCs w:val="20"/>
        </w:rPr>
      </w:pPr>
      <w:r w:rsidRPr="00631938">
        <w:rPr>
          <w:rFonts w:ascii="Open Sans Light" w:hAnsi="Open Sans Light" w:cs="Open Sans Light"/>
          <w:sz w:val="20"/>
          <w:szCs w:val="20"/>
        </w:rPr>
        <w:t>Aligning curriculum to standards is a process that takes time.</w:t>
      </w:r>
      <w:r>
        <w:rPr>
          <w:rFonts w:ascii="Open Sans Light" w:hAnsi="Open Sans Light" w:cs="Open Sans Light"/>
          <w:sz w:val="20"/>
          <w:szCs w:val="20"/>
        </w:rPr>
        <w:t xml:space="preserve"> </w:t>
      </w:r>
      <w:r w:rsidRPr="00631938">
        <w:rPr>
          <w:rFonts w:ascii="Open Sans Light" w:hAnsi="Open Sans Light" w:cs="Open Sans Light"/>
          <w:sz w:val="20"/>
          <w:szCs w:val="20"/>
        </w:rPr>
        <w:t>Carefully planned professional development time is crucial to this process.</w:t>
      </w:r>
    </w:p>
    <w:p w14:paraId="093B98A1" w14:textId="77777777" w:rsidR="00D769B6" w:rsidRPr="00295F61" w:rsidRDefault="00D769B6" w:rsidP="00D769B6">
      <w:pPr>
        <w:pStyle w:val="Heading2"/>
      </w:pPr>
      <w:bookmarkStart w:id="2" w:name="_Toc202964631"/>
      <w:r w:rsidRPr="00295F61">
        <w:t>Process</w:t>
      </w:r>
      <w:bookmarkEnd w:id="2"/>
    </w:p>
    <w:p w14:paraId="4E5B14BB" w14:textId="77777777" w:rsidR="00D769B6" w:rsidRPr="00295F61" w:rsidRDefault="00D769B6" w:rsidP="00D769B6">
      <w:pPr>
        <w:pStyle w:val="ListParagraph"/>
        <w:numPr>
          <w:ilvl w:val="0"/>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Place </w:t>
      </w:r>
      <w:r>
        <w:rPr>
          <w:rFonts w:ascii="Open Sans Light" w:hAnsi="Open Sans Light" w:cs="Open Sans Light"/>
          <w:sz w:val="20"/>
          <w:szCs w:val="20"/>
        </w:rPr>
        <w:t xml:space="preserve">the paper for </w:t>
      </w:r>
      <w:r w:rsidRPr="00295F61">
        <w:rPr>
          <w:rFonts w:ascii="Open Sans Light" w:hAnsi="Open Sans Light" w:cs="Open Sans Light"/>
          <w:sz w:val="20"/>
          <w:szCs w:val="20"/>
        </w:rPr>
        <w:t>each standard on the walls or spread out on tables around the room.</w:t>
      </w:r>
    </w:p>
    <w:p w14:paraId="17372546" w14:textId="77777777" w:rsidR="00D769B6" w:rsidRPr="00295F61" w:rsidRDefault="00D769B6" w:rsidP="00D769B6">
      <w:pPr>
        <w:pStyle w:val="ListParagraph"/>
        <w:numPr>
          <w:ilvl w:val="0"/>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Review the scope and sequence. Write down each theme/objective on a sticky note. Place each item from the scope and sequence to the corresponding standard or standards (they may address more than one standard. For example, if the objective on the scope and sequence is “Child engages in conversations in appropriate ways.” This would be written down on a sticky note. This sticky note would then be placed on the Kansas Early Learning Standard paper that lists “CL.SL.p4.1a: Follows agreed-upon rules for discussions.”</w:t>
      </w:r>
    </w:p>
    <w:p w14:paraId="399DB204" w14:textId="77777777" w:rsidR="00D769B6" w:rsidRDefault="00D769B6" w:rsidP="00D769B6">
      <w:pPr>
        <w:pStyle w:val="ListParagraph"/>
        <w:numPr>
          <w:ilvl w:val="1"/>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While writing down objectives, note any differences between the objective and the standard- especially if there are any gaps. For example, if an objective requires students to count in sequence to 3, and our standards require them to count to 10, there is a gap that needs addressed. These should also be noted on the standard sheet. </w:t>
      </w:r>
    </w:p>
    <w:p w14:paraId="71C31725" w14:textId="77777777" w:rsidR="00D769B6" w:rsidRDefault="00D769B6" w:rsidP="00D769B6">
      <w:pPr>
        <w:rPr>
          <w:rFonts w:ascii="Open Sans Light" w:hAnsi="Open Sans Light" w:cs="Open Sans Light"/>
          <w:sz w:val="20"/>
          <w:szCs w:val="20"/>
        </w:rPr>
      </w:pPr>
      <w:r>
        <w:rPr>
          <w:rFonts w:ascii="Open Sans Light" w:hAnsi="Open Sans Light" w:cs="Open Sans Light"/>
          <w:sz w:val="20"/>
          <w:szCs w:val="20"/>
        </w:rPr>
        <w:br w:type="page"/>
      </w:r>
    </w:p>
    <w:p w14:paraId="645BE285" w14:textId="77777777" w:rsidR="00D769B6" w:rsidRPr="00295F61" w:rsidRDefault="00D769B6" w:rsidP="00D769B6">
      <w:pPr>
        <w:pStyle w:val="ListParagraph"/>
        <w:numPr>
          <w:ilvl w:val="0"/>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lastRenderedPageBreak/>
        <w:t>After all sticky notes</w:t>
      </w:r>
      <w:r w:rsidRPr="00295F61">
        <w:rPr>
          <w:rFonts w:ascii="Open Sans Light" w:hAnsi="Open Sans Light" w:cs="Open Sans Light"/>
          <w:color w:val="FF0000"/>
          <w:sz w:val="20"/>
          <w:szCs w:val="20"/>
        </w:rPr>
        <w:t xml:space="preserve"> </w:t>
      </w:r>
      <w:r w:rsidRPr="00295F61">
        <w:rPr>
          <w:rFonts w:ascii="Open Sans Light" w:hAnsi="Open Sans Light" w:cs="Open Sans Light"/>
          <w:sz w:val="20"/>
          <w:szCs w:val="20"/>
        </w:rPr>
        <w:t xml:space="preserve">are placed on the chart papers, gather the group back together and discuss the resulting data. </w:t>
      </w:r>
    </w:p>
    <w:p w14:paraId="340E00BA" w14:textId="77777777" w:rsidR="00D769B6" w:rsidRPr="00295F61" w:rsidRDefault="00D769B6" w:rsidP="00D769B6">
      <w:pPr>
        <w:pStyle w:val="ListParagraph"/>
        <w:numPr>
          <w:ilvl w:val="1"/>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On the </w:t>
      </w:r>
      <w:r w:rsidRPr="00631938">
        <w:rPr>
          <w:rFonts w:ascii="Open Sans Light" w:hAnsi="Open Sans Light" w:cs="Open Sans Light"/>
          <w:sz w:val="20"/>
          <w:szCs w:val="20"/>
        </w:rPr>
        <w:t>Standards Curriculum Checklist</w:t>
      </w:r>
      <w:r w:rsidRPr="00295F61">
        <w:rPr>
          <w:rFonts w:ascii="Open Sans Light" w:hAnsi="Open Sans Light" w:cs="Open Sans Light"/>
          <w:sz w:val="20"/>
          <w:szCs w:val="20"/>
        </w:rPr>
        <w:t>, record all of the alignment documentation</w:t>
      </w:r>
      <w:r w:rsidRPr="00295F61">
        <w:rPr>
          <w:rFonts w:ascii="Open Sans Light" w:hAnsi="Open Sans Light" w:cs="Open Sans Light"/>
          <w:color w:val="FF0000"/>
          <w:sz w:val="20"/>
          <w:szCs w:val="20"/>
        </w:rPr>
        <w:t xml:space="preserve"> </w:t>
      </w:r>
      <w:r w:rsidRPr="00295F61">
        <w:rPr>
          <w:rFonts w:ascii="Open Sans Light" w:hAnsi="Open Sans Light" w:cs="Open Sans Light"/>
          <w:sz w:val="20"/>
          <w:szCs w:val="20"/>
        </w:rPr>
        <w:t>and notes to create an easy to refer to document for continued work and quick reference. It may be helpful to have one person in charge of recording everything in the checklist as discussions take place.</w:t>
      </w:r>
    </w:p>
    <w:p w14:paraId="183EB571" w14:textId="77777777" w:rsidR="00D769B6" w:rsidRPr="00295F61" w:rsidRDefault="00D769B6" w:rsidP="00D769B6">
      <w:pPr>
        <w:pStyle w:val="ListParagraph"/>
        <w:numPr>
          <w:ilvl w:val="2"/>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What standards are missing/have no sticky notes on the chart paper? </w:t>
      </w:r>
    </w:p>
    <w:p w14:paraId="38C369AC" w14:textId="77777777" w:rsidR="00D769B6" w:rsidRPr="00295F61" w:rsidRDefault="00D769B6" w:rsidP="00D769B6">
      <w:pPr>
        <w:pStyle w:val="ListParagraph"/>
        <w:numPr>
          <w:ilvl w:val="2"/>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What items in the curriculum do not match what is required in the Kansas Early Learning Standards?</w:t>
      </w:r>
    </w:p>
    <w:p w14:paraId="3BB9B91C" w14:textId="77777777" w:rsidR="00D769B6" w:rsidRPr="00295F61" w:rsidRDefault="00D769B6" w:rsidP="00D769B6">
      <w:pPr>
        <w:pStyle w:val="ListParagraph"/>
        <w:numPr>
          <w:ilvl w:val="2"/>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Is there another tool we are already using that covers these gaps? </w:t>
      </w:r>
    </w:p>
    <w:p w14:paraId="5EFF47E7" w14:textId="77777777" w:rsidR="00D769B6" w:rsidRPr="00295F61" w:rsidRDefault="00D769B6" w:rsidP="00D769B6">
      <w:pPr>
        <w:pStyle w:val="ListParagraph"/>
        <w:numPr>
          <w:ilvl w:val="0"/>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 xml:space="preserve">Continued conversation should focus on how the district plans to address the gaps that were discovered. </w:t>
      </w:r>
    </w:p>
    <w:p w14:paraId="027655DE" w14:textId="77777777" w:rsidR="00D769B6" w:rsidRPr="00295F61" w:rsidRDefault="00D769B6" w:rsidP="00D769B6">
      <w:pPr>
        <w:pStyle w:val="ListParagraph"/>
        <w:numPr>
          <w:ilvl w:val="1"/>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Are these items already covered in other areas? If so, are all staff doing it?</w:t>
      </w:r>
    </w:p>
    <w:p w14:paraId="10C8DD2C" w14:textId="77777777" w:rsidR="00D769B6" w:rsidRPr="00295F61" w:rsidRDefault="00D769B6" w:rsidP="00D769B6">
      <w:pPr>
        <w:pStyle w:val="ListParagraph"/>
        <w:numPr>
          <w:ilvl w:val="1"/>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What supplementary tools or activities could support those gaps?</w:t>
      </w:r>
    </w:p>
    <w:p w14:paraId="04D9AB52" w14:textId="77777777" w:rsidR="00D769B6" w:rsidRPr="00295F61" w:rsidRDefault="00D769B6" w:rsidP="00D769B6">
      <w:pPr>
        <w:pStyle w:val="ListParagraph"/>
        <w:numPr>
          <w:ilvl w:val="1"/>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What are our next steps?</w:t>
      </w:r>
    </w:p>
    <w:p w14:paraId="2D8E1419" w14:textId="77777777" w:rsidR="00D769B6" w:rsidRPr="00295F61" w:rsidRDefault="00D769B6" w:rsidP="00D769B6">
      <w:pPr>
        <w:pStyle w:val="ListParagraph"/>
        <w:numPr>
          <w:ilvl w:val="0"/>
          <w:numId w:val="3"/>
        </w:numPr>
        <w:spacing w:before="60" w:after="60"/>
        <w:contextualSpacing w:val="0"/>
        <w:rPr>
          <w:rFonts w:ascii="Open Sans Light" w:hAnsi="Open Sans Light" w:cs="Open Sans Light"/>
          <w:sz w:val="20"/>
          <w:szCs w:val="20"/>
        </w:rPr>
      </w:pPr>
      <w:r w:rsidRPr="00295F61">
        <w:rPr>
          <w:rFonts w:ascii="Open Sans Light" w:hAnsi="Open Sans Light" w:cs="Open Sans Light"/>
          <w:sz w:val="20"/>
          <w:szCs w:val="20"/>
        </w:rPr>
        <w:t>This process can be done for all 8 Kansas Early Learning Standards content areas, but particular importance should be placed on the areas of Literacy, Mathematics, and Social Emotional Development.</w:t>
      </w:r>
    </w:p>
    <w:p w14:paraId="3EA5DC79" w14:textId="77777777" w:rsidR="00D769B6" w:rsidRPr="00295F61" w:rsidRDefault="00D769B6" w:rsidP="00D769B6">
      <w:pPr>
        <w:pStyle w:val="Heading2"/>
      </w:pPr>
      <w:bookmarkStart w:id="3" w:name="_Toc202964632"/>
      <w:r w:rsidRPr="00295F61">
        <w:t>Digging Deeper</w:t>
      </w:r>
      <w:bookmarkEnd w:id="3"/>
    </w:p>
    <w:p w14:paraId="7C07DC2E" w14:textId="77777777" w:rsidR="00D769B6" w:rsidRPr="00295F61" w:rsidRDefault="00D769B6" w:rsidP="00D769B6">
      <w:pPr>
        <w:rPr>
          <w:rFonts w:ascii="Open Sans Light" w:hAnsi="Open Sans Light" w:cs="Open Sans Light"/>
          <w:sz w:val="20"/>
          <w:szCs w:val="20"/>
        </w:rPr>
      </w:pPr>
      <w:r w:rsidRPr="00295F61">
        <w:rPr>
          <w:rFonts w:ascii="Open Sans Light" w:hAnsi="Open Sans Light" w:cs="Open Sans Light"/>
          <w:sz w:val="20"/>
          <w:szCs w:val="20"/>
        </w:rPr>
        <w:t xml:space="preserve">With the information gathered during the </w:t>
      </w:r>
      <w:r>
        <w:rPr>
          <w:rFonts w:ascii="Open Sans Light" w:hAnsi="Open Sans Light" w:cs="Open Sans Light"/>
          <w:sz w:val="20"/>
          <w:szCs w:val="20"/>
        </w:rPr>
        <w:t>curriculum analysis</w:t>
      </w:r>
      <w:r w:rsidRPr="00295F61">
        <w:rPr>
          <w:rFonts w:ascii="Open Sans Light" w:hAnsi="Open Sans Light" w:cs="Open Sans Light"/>
          <w:sz w:val="20"/>
          <w:szCs w:val="20"/>
        </w:rPr>
        <w:t xml:space="preserve"> exercise, programs can dig even deeper to look at vertical alignment across ages and/or grades. </w:t>
      </w:r>
    </w:p>
    <w:p w14:paraId="5496C2D3" w14:textId="77777777" w:rsidR="00D769B6" w:rsidRPr="00295F61" w:rsidRDefault="00D769B6" w:rsidP="00D769B6">
      <w:pPr>
        <w:pStyle w:val="ListParagraph"/>
        <w:numPr>
          <w:ilvl w:val="0"/>
          <w:numId w:val="4"/>
        </w:numPr>
        <w:rPr>
          <w:rFonts w:ascii="Open Sans Light" w:hAnsi="Open Sans Light" w:cs="Open Sans Light"/>
          <w:sz w:val="20"/>
          <w:szCs w:val="20"/>
        </w:rPr>
      </w:pPr>
      <w:r w:rsidRPr="00295F61">
        <w:rPr>
          <w:rFonts w:ascii="Open Sans Light" w:hAnsi="Open Sans Light" w:cs="Open Sans Light"/>
          <w:sz w:val="20"/>
          <w:szCs w:val="20"/>
        </w:rPr>
        <w:t>Look at vocabulary alignment across grades. Are your teachers using the same vocabulary across classrooms. For example, if a child learns the term “oval” in their preschool curriculum, is that the term used for that shape in kindergarten, or is it</w:t>
      </w:r>
      <w:r>
        <w:rPr>
          <w:rFonts w:ascii="Open Sans Light" w:hAnsi="Open Sans Light" w:cs="Open Sans Light"/>
          <w:sz w:val="20"/>
          <w:szCs w:val="20"/>
        </w:rPr>
        <w:t xml:space="preserve"> </w:t>
      </w:r>
      <w:r w:rsidRPr="00295F61">
        <w:rPr>
          <w:rFonts w:ascii="Open Sans Light" w:hAnsi="Open Sans Light" w:cs="Open Sans Light"/>
          <w:sz w:val="20"/>
          <w:szCs w:val="20"/>
        </w:rPr>
        <w:t>referred to as an “ellipse”? Vocabulary alignment can be added in the alignment tool under the vocabulary alignment column.</w:t>
      </w:r>
      <w:r>
        <w:rPr>
          <w:rFonts w:ascii="Open Sans Light" w:hAnsi="Open Sans Light" w:cs="Open Sans Light"/>
          <w:sz w:val="20"/>
          <w:szCs w:val="20"/>
        </w:rPr>
        <w:t xml:space="preserve"> </w:t>
      </w:r>
    </w:p>
    <w:p w14:paraId="36BD0B12" w14:textId="77777777" w:rsidR="00D769B6" w:rsidRPr="00295F61" w:rsidRDefault="00D769B6" w:rsidP="00D769B6">
      <w:pPr>
        <w:pStyle w:val="ListParagraph"/>
        <w:numPr>
          <w:ilvl w:val="0"/>
          <w:numId w:val="4"/>
        </w:numPr>
        <w:rPr>
          <w:rFonts w:ascii="Open Sans Light" w:hAnsi="Open Sans Light" w:cs="Open Sans Light"/>
          <w:sz w:val="20"/>
          <w:szCs w:val="20"/>
        </w:rPr>
      </w:pPr>
      <w:r w:rsidRPr="00295F61">
        <w:rPr>
          <w:rFonts w:ascii="Open Sans Light" w:hAnsi="Open Sans Light" w:cs="Open Sans Light"/>
          <w:sz w:val="20"/>
          <w:szCs w:val="20"/>
        </w:rPr>
        <w:t xml:space="preserve">Look at </w:t>
      </w:r>
      <w:proofErr w:type="gramStart"/>
      <w:r w:rsidRPr="00295F61">
        <w:rPr>
          <w:rFonts w:ascii="Open Sans Light" w:hAnsi="Open Sans Light" w:cs="Open Sans Light"/>
          <w:sz w:val="20"/>
          <w:szCs w:val="20"/>
        </w:rPr>
        <w:t>preceding</w:t>
      </w:r>
      <w:proofErr w:type="gramEnd"/>
      <w:r w:rsidRPr="00295F61">
        <w:rPr>
          <w:rFonts w:ascii="Open Sans Light" w:hAnsi="Open Sans Light" w:cs="Open Sans Light"/>
          <w:sz w:val="20"/>
          <w:szCs w:val="20"/>
        </w:rPr>
        <w:t xml:space="preserve"> standards for kindergarten. What do children need to know before they can meet the standards they will be working on in kindergarten?</w:t>
      </w:r>
    </w:p>
    <w:p w14:paraId="0D5E7308" w14:textId="77777777" w:rsidR="00D769B6" w:rsidRPr="00295F61" w:rsidRDefault="00D769B6" w:rsidP="00D769B6">
      <w:pPr>
        <w:pStyle w:val="ListParagraph"/>
        <w:rPr>
          <w:rFonts w:ascii="Open Sans Light" w:hAnsi="Open Sans Light" w:cs="Open Sans Light"/>
        </w:rPr>
      </w:pPr>
    </w:p>
    <w:p w14:paraId="7B6FA3F0" w14:textId="77777777" w:rsidR="00D769B6" w:rsidRPr="00295F61" w:rsidRDefault="00D769B6" w:rsidP="00D769B6">
      <w:pPr>
        <w:pStyle w:val="Heading2"/>
      </w:pPr>
      <w:bookmarkStart w:id="4" w:name="_Toc202964633"/>
      <w:r w:rsidRPr="00295F61">
        <w:t>Monitor and Revise</w:t>
      </w:r>
      <w:bookmarkEnd w:id="4"/>
    </w:p>
    <w:p w14:paraId="04F12A93" w14:textId="77777777" w:rsidR="00D769B6" w:rsidRPr="00295F61" w:rsidRDefault="00D769B6" w:rsidP="00D769B6">
      <w:pPr>
        <w:contextualSpacing/>
        <w:rPr>
          <w:rFonts w:ascii="Open Sans Light" w:hAnsi="Open Sans Light" w:cs="Open Sans Light"/>
          <w:sz w:val="20"/>
          <w:szCs w:val="20"/>
        </w:rPr>
      </w:pPr>
      <w:r w:rsidRPr="00295F61">
        <w:rPr>
          <w:rFonts w:ascii="Open Sans Light" w:hAnsi="Open Sans Light" w:cs="Open Sans Light"/>
          <w:sz w:val="20"/>
          <w:szCs w:val="20"/>
        </w:rPr>
        <w:t xml:space="preserve">Through daily observation, activities and periodic assessments, teachers continuously check for student learning and understanding and adjust as needed. Plan intentionally for early childhood educators to be actively involved in reviewing the children’s outcomes and analyzing that information to decide if adjustments or changes to the curriculum should be made. Regularly review and update the curriculum based on this feedback and data. </w:t>
      </w:r>
    </w:p>
    <w:p w14:paraId="32FAEA99" w14:textId="77777777" w:rsidR="00D769B6" w:rsidRPr="00295F61" w:rsidRDefault="00D769B6" w:rsidP="00D769B6">
      <w:pPr>
        <w:contextualSpacing/>
        <w:rPr>
          <w:rFonts w:ascii="Open Sans Light" w:hAnsi="Open Sans Light" w:cs="Open Sans Light"/>
          <w:sz w:val="20"/>
          <w:szCs w:val="20"/>
        </w:rPr>
      </w:pPr>
    </w:p>
    <w:p w14:paraId="5F06B4F7" w14:textId="77777777" w:rsidR="00D769B6" w:rsidRPr="00295F61" w:rsidRDefault="00D769B6" w:rsidP="00D769B6">
      <w:pPr>
        <w:contextualSpacing/>
        <w:rPr>
          <w:rFonts w:ascii="Open Sans Light" w:hAnsi="Open Sans Light" w:cs="Open Sans Light"/>
          <w:sz w:val="20"/>
          <w:szCs w:val="20"/>
        </w:rPr>
      </w:pPr>
      <w:r w:rsidRPr="00295F61">
        <w:rPr>
          <w:rFonts w:ascii="Open Sans Light" w:hAnsi="Open Sans Light" w:cs="Open Sans Light"/>
          <w:sz w:val="20"/>
          <w:szCs w:val="20"/>
        </w:rPr>
        <w:t>Remember that curriculum alignment is an ongoing process, and collaboration among early childhood educators, administrators, and stakeholders is crucial for its success.</w:t>
      </w:r>
    </w:p>
    <w:p w14:paraId="7065C213" w14:textId="77777777" w:rsidR="00CD3638" w:rsidRDefault="00CD3638"/>
    <w:sectPr w:rsidR="00CD36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4E78C" w14:textId="77777777" w:rsidR="00D769B6" w:rsidRDefault="00D769B6" w:rsidP="00D769B6">
      <w:pPr>
        <w:spacing w:after="0" w:line="240" w:lineRule="auto"/>
      </w:pPr>
      <w:r>
        <w:separator/>
      </w:r>
    </w:p>
  </w:endnote>
  <w:endnote w:type="continuationSeparator" w:id="0">
    <w:p w14:paraId="06C5B26A" w14:textId="77777777" w:rsidR="00D769B6" w:rsidRDefault="00D769B6" w:rsidP="00D7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8B8B" w14:textId="1C18E952" w:rsidR="00D769B6" w:rsidRDefault="00D769B6">
    <w:pPr>
      <w:pStyle w:val="Footer"/>
    </w:pPr>
    <w:r>
      <w:t>7/10/2025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68E3" w14:textId="77777777" w:rsidR="00D769B6" w:rsidRDefault="00D769B6" w:rsidP="00D769B6">
      <w:pPr>
        <w:spacing w:after="0" w:line="240" w:lineRule="auto"/>
      </w:pPr>
      <w:r>
        <w:separator/>
      </w:r>
    </w:p>
  </w:footnote>
  <w:footnote w:type="continuationSeparator" w:id="0">
    <w:p w14:paraId="7D91A09D" w14:textId="77777777" w:rsidR="00D769B6" w:rsidRDefault="00D769B6" w:rsidP="00D76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61071"/>
    <w:multiLevelType w:val="hybridMultilevel"/>
    <w:tmpl w:val="DD9A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B46C2"/>
    <w:multiLevelType w:val="hybridMultilevel"/>
    <w:tmpl w:val="8DA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4111A"/>
    <w:multiLevelType w:val="hybridMultilevel"/>
    <w:tmpl w:val="7DD4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12CD4"/>
    <w:multiLevelType w:val="hybridMultilevel"/>
    <w:tmpl w:val="D95A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88019">
    <w:abstractNumId w:val="3"/>
  </w:num>
  <w:num w:numId="2" w16cid:durableId="660155710">
    <w:abstractNumId w:val="1"/>
  </w:num>
  <w:num w:numId="3" w16cid:durableId="1667591984">
    <w:abstractNumId w:val="2"/>
  </w:num>
  <w:num w:numId="4" w16cid:durableId="151946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B6"/>
    <w:rsid w:val="00275C15"/>
    <w:rsid w:val="00317890"/>
    <w:rsid w:val="005378BC"/>
    <w:rsid w:val="005A0BDE"/>
    <w:rsid w:val="008576E6"/>
    <w:rsid w:val="00A0333D"/>
    <w:rsid w:val="00AE2EE4"/>
    <w:rsid w:val="00C2252F"/>
    <w:rsid w:val="00CD3638"/>
    <w:rsid w:val="00D769B6"/>
    <w:rsid w:val="00F5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49DA"/>
  <w15:chartTrackingRefBased/>
  <w15:docId w15:val="{57F91B2C-85CA-415E-9D08-F4A4DBB2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B6"/>
    <w:pPr>
      <w:spacing w:line="259" w:lineRule="auto"/>
    </w:pPr>
    <w:rPr>
      <w:sz w:val="22"/>
      <w:szCs w:val="22"/>
    </w:rPr>
  </w:style>
  <w:style w:type="paragraph" w:styleId="Heading1">
    <w:name w:val="heading 1"/>
    <w:basedOn w:val="Normal"/>
    <w:next w:val="Normal"/>
    <w:link w:val="Heading1Char"/>
    <w:uiPriority w:val="9"/>
    <w:qFormat/>
    <w:rsid w:val="00D7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9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9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9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9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6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9B6"/>
    <w:rPr>
      <w:rFonts w:eastAsiaTheme="majorEastAsia" w:cstheme="majorBidi"/>
      <w:color w:val="272727" w:themeColor="text1" w:themeTint="D8"/>
    </w:rPr>
  </w:style>
  <w:style w:type="paragraph" w:styleId="Title">
    <w:name w:val="Title"/>
    <w:basedOn w:val="Normal"/>
    <w:next w:val="Normal"/>
    <w:link w:val="TitleChar"/>
    <w:uiPriority w:val="10"/>
    <w:qFormat/>
    <w:rsid w:val="00D76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9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9B6"/>
    <w:pPr>
      <w:spacing w:before="160"/>
      <w:jc w:val="center"/>
    </w:pPr>
    <w:rPr>
      <w:i/>
      <w:iCs/>
      <w:color w:val="404040" w:themeColor="text1" w:themeTint="BF"/>
    </w:rPr>
  </w:style>
  <w:style w:type="character" w:customStyle="1" w:styleId="QuoteChar">
    <w:name w:val="Quote Char"/>
    <w:basedOn w:val="DefaultParagraphFont"/>
    <w:link w:val="Quote"/>
    <w:uiPriority w:val="29"/>
    <w:rsid w:val="00D769B6"/>
    <w:rPr>
      <w:i/>
      <w:iCs/>
      <w:color w:val="404040" w:themeColor="text1" w:themeTint="BF"/>
    </w:rPr>
  </w:style>
  <w:style w:type="paragraph" w:styleId="ListParagraph">
    <w:name w:val="List Paragraph"/>
    <w:basedOn w:val="Normal"/>
    <w:uiPriority w:val="34"/>
    <w:qFormat/>
    <w:rsid w:val="00D769B6"/>
    <w:pPr>
      <w:ind w:left="720"/>
      <w:contextualSpacing/>
    </w:pPr>
  </w:style>
  <w:style w:type="character" w:styleId="IntenseEmphasis">
    <w:name w:val="Intense Emphasis"/>
    <w:basedOn w:val="DefaultParagraphFont"/>
    <w:uiPriority w:val="21"/>
    <w:qFormat/>
    <w:rsid w:val="00D769B6"/>
    <w:rPr>
      <w:i/>
      <w:iCs/>
      <w:color w:val="0F4761" w:themeColor="accent1" w:themeShade="BF"/>
    </w:rPr>
  </w:style>
  <w:style w:type="paragraph" w:styleId="IntenseQuote">
    <w:name w:val="Intense Quote"/>
    <w:basedOn w:val="Normal"/>
    <w:next w:val="Normal"/>
    <w:link w:val="IntenseQuoteChar"/>
    <w:uiPriority w:val="30"/>
    <w:qFormat/>
    <w:rsid w:val="00D7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9B6"/>
    <w:rPr>
      <w:i/>
      <w:iCs/>
      <w:color w:val="0F4761" w:themeColor="accent1" w:themeShade="BF"/>
    </w:rPr>
  </w:style>
  <w:style w:type="character" w:styleId="IntenseReference">
    <w:name w:val="Intense Reference"/>
    <w:basedOn w:val="DefaultParagraphFont"/>
    <w:uiPriority w:val="32"/>
    <w:qFormat/>
    <w:rsid w:val="00D769B6"/>
    <w:rPr>
      <w:b/>
      <w:bCs/>
      <w:smallCaps/>
      <w:color w:val="0F4761" w:themeColor="accent1" w:themeShade="BF"/>
      <w:spacing w:val="5"/>
    </w:rPr>
  </w:style>
  <w:style w:type="paragraph" w:styleId="Header">
    <w:name w:val="header"/>
    <w:basedOn w:val="Normal"/>
    <w:link w:val="HeaderChar"/>
    <w:uiPriority w:val="99"/>
    <w:unhideWhenUsed/>
    <w:rsid w:val="00D76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9B6"/>
    <w:rPr>
      <w:sz w:val="22"/>
      <w:szCs w:val="22"/>
    </w:rPr>
  </w:style>
  <w:style w:type="paragraph" w:styleId="Footer">
    <w:name w:val="footer"/>
    <w:basedOn w:val="Normal"/>
    <w:link w:val="FooterChar"/>
    <w:uiPriority w:val="99"/>
    <w:unhideWhenUsed/>
    <w:rsid w:val="00D76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9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Company>Kansas State Department of Education</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McClane</dc:creator>
  <cp:keywords/>
  <dc:description/>
  <cp:lastModifiedBy>Natalie J. McClane</cp:lastModifiedBy>
  <cp:revision>1</cp:revision>
  <dcterms:created xsi:type="dcterms:W3CDTF">2025-07-10T13:04:00Z</dcterms:created>
  <dcterms:modified xsi:type="dcterms:W3CDTF">2025-07-10T13:06:00Z</dcterms:modified>
</cp:coreProperties>
</file>